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PEMBUMIAN DAN PERLINDUNGAN KILAT</w:t>
      </w:r>
    </w:p>
    <w:p>
      <w:pPr>
        <w:spacing w:after="480"/>
      </w:pPr>
      <w:r>
        <w:rPr>
          <w:rFonts w:ascii="Aptos" w:hAnsi="Aptos"/>
          <w:b w:val="0"/>
          <w:color w:val="5E6B78"/>
          <w:sz w:val="26"/>
        </w:rPr>
        <w:t>Earthing and Lightning Protection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pembumian dan perlindungan kilat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pembumian dan perlindungan kilat.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Earth electrodes</w:t>
      </w:r>
    </w:p>
    <w:p>
      <w:pPr>
        <w:pStyle w:val="ListBullet"/>
        <w:spacing w:after="50"/>
        <w:ind w:left="369" w:hanging="170"/>
      </w:pPr>
      <w:r>
        <w:rPr>
          <w:rFonts w:ascii="Aptos" w:hAnsi="Aptos"/>
          <w:b w:val="0"/>
          <w:color w:val="263442"/>
          <w:sz w:val="19"/>
        </w:rPr>
        <w:t>Copper tape atau conductor</w:t>
      </w:r>
    </w:p>
    <w:p>
      <w:pPr>
        <w:pStyle w:val="ListBullet"/>
        <w:spacing w:after="50"/>
        <w:ind w:left="369" w:hanging="170"/>
      </w:pPr>
      <w:r>
        <w:rPr>
          <w:rFonts w:ascii="Aptos" w:hAnsi="Aptos"/>
          <w:b w:val="0"/>
          <w:color w:val="263442"/>
          <w:sz w:val="19"/>
        </w:rPr>
        <w:t>Clamps</w:t>
      </w:r>
    </w:p>
    <w:p>
      <w:pPr>
        <w:pStyle w:val="ListBullet"/>
        <w:spacing w:after="50"/>
        <w:ind w:left="369" w:hanging="170"/>
      </w:pPr>
      <w:r>
        <w:rPr>
          <w:rFonts w:ascii="Aptos" w:hAnsi="Aptos"/>
          <w:b w:val="0"/>
          <w:color w:val="263442"/>
          <w:sz w:val="19"/>
        </w:rPr>
        <w:t>Uji links</w:t>
      </w:r>
    </w:p>
    <w:p>
      <w:pPr>
        <w:pStyle w:val="ListBullet"/>
        <w:spacing w:after="50"/>
        <w:ind w:left="369" w:hanging="170"/>
      </w:pPr>
      <w:r>
        <w:rPr>
          <w:rFonts w:ascii="Aptos" w:hAnsi="Aptos"/>
          <w:b w:val="0"/>
          <w:color w:val="263442"/>
          <w:sz w:val="19"/>
        </w:rPr>
        <w:t>Pemeriksaan pits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Earth tester</w:t>
      </w:r>
    </w:p>
    <w:p>
      <w:pPr>
        <w:pStyle w:val="ListBullet"/>
        <w:spacing w:after="50"/>
        <w:ind w:left="369" w:hanging="170"/>
      </w:pPr>
      <w:r>
        <w:rPr>
          <w:rFonts w:ascii="Aptos" w:hAnsi="Aptos"/>
          <w:b w:val="0"/>
          <w:color w:val="263442"/>
          <w:sz w:val="19"/>
        </w:rPr>
        <w:t>Exothermic welding kit where diluluskan</w:t>
      </w:r>
    </w:p>
    <w:p>
      <w:pPr>
        <w:pStyle w:val="ListBullet"/>
        <w:spacing w:after="50"/>
        <w:ind w:left="369" w:hanging="170"/>
      </w:pPr>
      <w:r>
        <w:rPr>
          <w:rFonts w:ascii="Aptos" w:hAnsi="Aptos"/>
          <w:b w:val="0"/>
          <w:color w:val="263442"/>
          <w:sz w:val="19"/>
        </w:rPr>
        <w:t>Pengorekan tools</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pembumian dan perlindungan kilat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Earth electrodes, Copper tape atau conductor, Clamps, Uji links, Pemeriksaan pits.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susun atur. </w:t>
      </w:r>
      <w:r>
        <w:rPr>
          <w:rFonts w:ascii="Aptos" w:hAnsi="Aptos"/>
          <w:b w:val="0"/>
          <w:color w:val="263442"/>
          <w:sz w:val="19"/>
        </w:rPr>
        <w:t>Sahkan diluluskan susun atur dan underground service kelegaan.</w:t>
      </w:r>
    </w:p>
    <w:p>
      <w:pPr>
        <w:keepLines/>
        <w:spacing w:after="100" w:line="269" w:lineRule="auto"/>
        <w:ind w:left="369" w:hanging="369"/>
      </w:pPr>
      <w:r>
        <w:rPr>
          <w:rFonts w:ascii="Aptos" w:hAnsi="Aptos"/>
          <w:b/>
          <w:color w:val="071E33"/>
          <w:sz w:val="19"/>
        </w:rPr>
        <w:t xml:space="preserve">2. Pasang electrodes, conductors, tapes. </w:t>
      </w:r>
      <w:r>
        <w:rPr>
          <w:rFonts w:ascii="Aptos" w:hAnsi="Aptos"/>
          <w:b w:val="0"/>
          <w:color w:val="263442"/>
          <w:sz w:val="19"/>
        </w:rPr>
        <w:t>Pasang electrodes, conductors, tapes dan uji links as detailed.</w:t>
      </w:r>
    </w:p>
    <w:p>
      <w:pPr>
        <w:keepLines/>
        <w:spacing w:after="100" w:line="269" w:lineRule="auto"/>
        <w:ind w:left="369" w:hanging="369"/>
      </w:pPr>
      <w:r>
        <w:rPr>
          <w:rFonts w:ascii="Aptos" w:hAnsi="Aptos"/>
          <w:b/>
          <w:color w:val="071E33"/>
          <w:sz w:val="19"/>
        </w:rPr>
        <w:t xml:space="preserve">3. Lindungi buried conductors. </w:t>
      </w:r>
      <w:r>
        <w:rPr>
          <w:rFonts w:ascii="Aptos" w:hAnsi="Aptos"/>
          <w:b w:val="0"/>
          <w:color w:val="263442"/>
          <w:sz w:val="19"/>
        </w:rPr>
        <w:t>Lindungi buried conductors dan kekalkan separation keperluan.</w:t>
      </w:r>
    </w:p>
    <w:p>
      <w:pPr>
        <w:keepLines/>
        <w:spacing w:after="100" w:line="269" w:lineRule="auto"/>
        <w:ind w:left="369" w:hanging="369"/>
      </w:pPr>
      <w:r>
        <w:rPr>
          <w:rFonts w:ascii="Aptos" w:hAnsi="Aptos"/>
          <w:b/>
          <w:color w:val="071E33"/>
          <w:sz w:val="19"/>
        </w:rPr>
        <w:t xml:space="preserve">4. Lekatkan diperlukan metallic sistem. </w:t>
      </w:r>
      <w:r>
        <w:rPr>
          <w:rFonts w:ascii="Aptos" w:hAnsi="Aptos"/>
          <w:b w:val="0"/>
          <w:color w:val="263442"/>
          <w:sz w:val="19"/>
        </w:rPr>
        <w:t>Lekatkan diperlukan metallic sistem dan sediakan accessible sambungan.</w:t>
      </w:r>
    </w:p>
    <w:p>
      <w:pPr>
        <w:keepLines/>
        <w:spacing w:after="100" w:line="269" w:lineRule="auto"/>
        <w:ind w:left="369" w:hanging="369"/>
      </w:pPr>
      <w:r>
        <w:rPr>
          <w:rFonts w:ascii="Aptos" w:hAnsi="Aptos"/>
          <w:b/>
          <w:color w:val="071E33"/>
          <w:sz w:val="19"/>
        </w:rPr>
        <w:t xml:space="preserve">5. Labelkan pemeriksaan titik. </w:t>
      </w:r>
      <w:r>
        <w:rPr>
          <w:rFonts w:ascii="Aptos" w:hAnsi="Aptos"/>
          <w:b w:val="0"/>
          <w:color w:val="263442"/>
          <w:sz w:val="19"/>
        </w:rPr>
        <w:t>Labelkan pemeriksaan titik dan rekodkan concealed kerja.</w:t>
      </w:r>
    </w:p>
    <w:p>
      <w:pPr>
        <w:keepLines/>
        <w:spacing w:after="100" w:line="269" w:lineRule="auto"/>
        <w:ind w:left="369" w:hanging="369"/>
      </w:pPr>
      <w:r>
        <w:rPr>
          <w:rFonts w:ascii="Aptos" w:hAnsi="Aptos"/>
          <w:b/>
          <w:color w:val="071E33"/>
          <w:sz w:val="19"/>
        </w:rPr>
        <w:t xml:space="preserve">6. Ukur continuity dan earth resistance. </w:t>
      </w:r>
      <w:r>
        <w:rPr>
          <w:rFonts w:ascii="Aptos" w:hAnsi="Aptos"/>
          <w:b w:val="0"/>
          <w:color w:val="263442"/>
          <w:sz w:val="19"/>
        </w:rPr>
        <w:t>Ukur continuity dan earth resistance, kemudian baiki non-compliance.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certification; concealed halakan; sambungan quality; bonding; continuity dan resistance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underground services; hot kerja; lightning exposure; pengorekan.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Concealed halakan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quality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Bonding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Continuity dan resistance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Lightning exposure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Pengorekan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Pembumian dan Perlindungan Kilat</dc:title>
  <dc:subject>Template penyata kaedah pembinaan yang boleh diedit</dc:subject>
  <dc:creator>Method Statement Hub Malaysia</dc:creator>
  <cp:keywords>earthing, lightning protection, grounding</cp:keywords>
  <dc:description>generated by python-docx</dc:description>
  <cp:lastModifiedBy/>
  <cp:revision>1</cp:revision>
  <dcterms:created xsi:type="dcterms:W3CDTF">2013-12-23T23:15:00Z</dcterms:created>
  <dcterms:modified xsi:type="dcterms:W3CDTF">2013-12-23T23:15:00Z</dcterms:modified>
  <cp:category/>
</cp:coreProperties>
</file>